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AC5" w:rsidRPr="00E34D81" w:rsidRDefault="00E34D81" w:rsidP="00E34D81">
      <w:pPr>
        <w:spacing w:after="0"/>
        <w:rPr>
          <w:rFonts w:ascii="Times New Roman" w:hAnsi="Times New Roman" w:cs="Times New Roman"/>
          <w:b/>
          <w:sz w:val="24"/>
          <w:szCs w:val="24"/>
        </w:rPr>
      </w:pPr>
      <w:bookmarkStart w:id="0" w:name="_GoBack"/>
      <w:bookmarkEnd w:id="0"/>
      <w:r w:rsidRPr="00E34D81">
        <w:rPr>
          <w:rFonts w:ascii="Times New Roman" w:hAnsi="Times New Roman" w:cs="Times New Roman"/>
          <w:b/>
          <w:sz w:val="24"/>
          <w:szCs w:val="24"/>
        </w:rPr>
        <w:t>AVRUPA KOMİSYONU</w:t>
      </w:r>
    </w:p>
    <w:p w:rsidR="00E34D81" w:rsidRPr="00E34D81" w:rsidRDefault="00E34D81" w:rsidP="00E34D81">
      <w:pPr>
        <w:spacing w:after="0"/>
        <w:rPr>
          <w:rFonts w:ascii="Times New Roman" w:hAnsi="Times New Roman" w:cs="Times New Roman"/>
          <w:b/>
          <w:sz w:val="24"/>
          <w:szCs w:val="24"/>
        </w:rPr>
      </w:pPr>
      <w:r w:rsidRPr="00E34D81">
        <w:rPr>
          <w:rFonts w:ascii="Times New Roman" w:hAnsi="Times New Roman" w:cs="Times New Roman"/>
          <w:b/>
          <w:sz w:val="24"/>
          <w:szCs w:val="24"/>
        </w:rPr>
        <w:t>SAĞLIK VE GIDA GÜVENİLİRLİĞİ GENEL MÜDÜRLÜĞÜ</w:t>
      </w:r>
    </w:p>
    <w:p w:rsidR="00E34D81" w:rsidRPr="00E34D81" w:rsidRDefault="00E34D81" w:rsidP="00E34D81">
      <w:pPr>
        <w:spacing w:after="0"/>
        <w:rPr>
          <w:rFonts w:ascii="Times New Roman" w:hAnsi="Times New Roman" w:cs="Times New Roman"/>
          <w:b/>
          <w:sz w:val="24"/>
          <w:szCs w:val="24"/>
        </w:rPr>
      </w:pPr>
    </w:p>
    <w:p w:rsidR="00E34D81" w:rsidRPr="00E34D81" w:rsidRDefault="00E34D81" w:rsidP="00E34D81">
      <w:pPr>
        <w:spacing w:after="0"/>
        <w:rPr>
          <w:rFonts w:ascii="Times New Roman" w:hAnsi="Times New Roman" w:cs="Times New Roman"/>
          <w:b/>
          <w:sz w:val="24"/>
          <w:szCs w:val="24"/>
        </w:rPr>
      </w:pPr>
      <w:r w:rsidRPr="00E34D81">
        <w:rPr>
          <w:rFonts w:ascii="Times New Roman" w:hAnsi="Times New Roman" w:cs="Times New Roman"/>
          <w:b/>
          <w:sz w:val="24"/>
          <w:szCs w:val="24"/>
        </w:rPr>
        <w:t>Gıda sürdürülebilirliği, uluslararası ilişkiler</w:t>
      </w:r>
    </w:p>
    <w:p w:rsidR="00E34D81" w:rsidRDefault="00E34D81" w:rsidP="00E34D81">
      <w:pPr>
        <w:spacing w:after="0"/>
        <w:rPr>
          <w:rFonts w:ascii="Times New Roman" w:hAnsi="Times New Roman" w:cs="Times New Roman"/>
          <w:b/>
          <w:sz w:val="24"/>
          <w:szCs w:val="24"/>
        </w:rPr>
      </w:pPr>
      <w:r w:rsidRPr="00E34D81">
        <w:rPr>
          <w:rFonts w:ascii="Times New Roman" w:hAnsi="Times New Roman" w:cs="Times New Roman"/>
          <w:b/>
          <w:sz w:val="24"/>
          <w:szCs w:val="24"/>
        </w:rPr>
        <w:t>Müdür</w:t>
      </w:r>
    </w:p>
    <w:p w:rsidR="00E34D81" w:rsidRDefault="00E34D81" w:rsidP="00E34D81">
      <w:pPr>
        <w:spacing w:after="0"/>
        <w:rPr>
          <w:rFonts w:ascii="Times New Roman" w:hAnsi="Times New Roman" w:cs="Times New Roman"/>
          <w:b/>
          <w:sz w:val="24"/>
          <w:szCs w:val="24"/>
        </w:rPr>
      </w:pPr>
    </w:p>
    <w:p w:rsidR="00E34D81" w:rsidRDefault="00E34D81" w:rsidP="00E34D81">
      <w:pPr>
        <w:spacing w:after="0"/>
        <w:jc w:val="right"/>
        <w:rPr>
          <w:rFonts w:ascii="Times New Roman" w:hAnsi="Times New Roman" w:cs="Times New Roman"/>
          <w:sz w:val="24"/>
          <w:szCs w:val="24"/>
        </w:rPr>
      </w:pPr>
      <w:r>
        <w:rPr>
          <w:rFonts w:ascii="Times New Roman" w:hAnsi="Times New Roman" w:cs="Times New Roman"/>
          <w:sz w:val="24"/>
          <w:szCs w:val="24"/>
        </w:rPr>
        <w:t>Brüksel</w:t>
      </w:r>
    </w:p>
    <w:p w:rsidR="00E34D81" w:rsidRDefault="00E34D81" w:rsidP="00E34D81">
      <w:pPr>
        <w:spacing w:after="0"/>
        <w:jc w:val="right"/>
        <w:rPr>
          <w:rFonts w:ascii="Times New Roman" w:hAnsi="Times New Roman" w:cs="Times New Roman"/>
          <w:sz w:val="24"/>
          <w:szCs w:val="24"/>
        </w:rPr>
      </w:pPr>
      <w:r>
        <w:rPr>
          <w:rFonts w:ascii="Times New Roman" w:hAnsi="Times New Roman" w:cs="Times New Roman"/>
          <w:sz w:val="24"/>
          <w:szCs w:val="24"/>
        </w:rPr>
        <w:t>SANTE.DDG2.D.3/SC/nf(2022)1903924</w:t>
      </w:r>
    </w:p>
    <w:p w:rsidR="00E34D81" w:rsidRDefault="00E34D81" w:rsidP="00E34D81">
      <w:pPr>
        <w:spacing w:after="0"/>
        <w:jc w:val="right"/>
        <w:rPr>
          <w:rFonts w:ascii="Times New Roman" w:hAnsi="Times New Roman" w:cs="Times New Roman"/>
          <w:sz w:val="24"/>
          <w:szCs w:val="24"/>
        </w:rPr>
      </w:pPr>
    </w:p>
    <w:p w:rsidR="00E34D81" w:rsidRDefault="00E34D81" w:rsidP="00E34D81">
      <w:pPr>
        <w:spacing w:after="0"/>
        <w:jc w:val="both"/>
        <w:rPr>
          <w:rFonts w:ascii="Times New Roman" w:hAnsi="Times New Roman" w:cs="Times New Roman"/>
          <w:b/>
          <w:sz w:val="24"/>
          <w:szCs w:val="24"/>
        </w:rPr>
      </w:pPr>
      <w:r>
        <w:rPr>
          <w:rFonts w:ascii="Times New Roman" w:hAnsi="Times New Roman" w:cs="Times New Roman"/>
          <w:b/>
          <w:sz w:val="24"/>
          <w:szCs w:val="24"/>
        </w:rPr>
        <w:t>Konu: Avrupa Birliği’ne filiz ihracatı</w:t>
      </w:r>
    </w:p>
    <w:p w:rsidR="00E34D81" w:rsidRDefault="00E34D81" w:rsidP="00E34D81">
      <w:pPr>
        <w:spacing w:after="0"/>
        <w:jc w:val="both"/>
        <w:rPr>
          <w:rFonts w:ascii="Times New Roman" w:hAnsi="Times New Roman" w:cs="Times New Roman"/>
          <w:b/>
          <w:sz w:val="24"/>
          <w:szCs w:val="24"/>
        </w:rPr>
      </w:pPr>
    </w:p>
    <w:p w:rsidR="00E34D81" w:rsidRDefault="00E34D81" w:rsidP="00E34D81">
      <w:pPr>
        <w:spacing w:after="0"/>
        <w:jc w:val="both"/>
        <w:rPr>
          <w:rFonts w:ascii="Times New Roman" w:hAnsi="Times New Roman" w:cs="Times New Roman"/>
          <w:sz w:val="24"/>
          <w:szCs w:val="24"/>
        </w:rPr>
      </w:pPr>
      <w:r>
        <w:rPr>
          <w:rFonts w:ascii="Times New Roman" w:hAnsi="Times New Roman" w:cs="Times New Roman"/>
          <w:sz w:val="24"/>
          <w:szCs w:val="24"/>
        </w:rPr>
        <w:t>Ekselansları,</w:t>
      </w:r>
    </w:p>
    <w:p w:rsidR="00E34D81" w:rsidRDefault="00E34D81" w:rsidP="00E34D81">
      <w:pPr>
        <w:spacing w:after="0"/>
        <w:jc w:val="both"/>
        <w:rPr>
          <w:rFonts w:ascii="Times New Roman" w:hAnsi="Times New Roman" w:cs="Times New Roman"/>
          <w:sz w:val="24"/>
          <w:szCs w:val="24"/>
        </w:rPr>
      </w:pPr>
    </w:p>
    <w:p w:rsidR="00E34D81" w:rsidRDefault="00E34D81" w:rsidP="00E34D81">
      <w:pPr>
        <w:spacing w:after="0"/>
        <w:jc w:val="both"/>
        <w:rPr>
          <w:rFonts w:ascii="Times New Roman" w:hAnsi="Times New Roman" w:cs="Times New Roman"/>
          <w:sz w:val="24"/>
          <w:szCs w:val="24"/>
        </w:rPr>
      </w:pPr>
      <w:r>
        <w:rPr>
          <w:rFonts w:ascii="Times New Roman" w:hAnsi="Times New Roman" w:cs="Times New Roman"/>
          <w:sz w:val="24"/>
          <w:szCs w:val="24"/>
        </w:rPr>
        <w:t xml:space="preserve">Bu mektup Avrupa Birliği üyesi olmayan ülkelerden </w:t>
      </w:r>
      <w:r>
        <w:rPr>
          <w:rFonts w:ascii="Times New Roman" w:hAnsi="Times New Roman" w:cs="Times New Roman"/>
          <w:b/>
          <w:sz w:val="24"/>
          <w:szCs w:val="24"/>
        </w:rPr>
        <w:t xml:space="preserve">insan tüketimine yönelik filizlerin </w:t>
      </w:r>
      <w:r>
        <w:rPr>
          <w:rFonts w:ascii="Times New Roman" w:hAnsi="Times New Roman" w:cs="Times New Roman"/>
          <w:sz w:val="24"/>
          <w:szCs w:val="24"/>
        </w:rPr>
        <w:t xml:space="preserve">Avrupa Birliği’ne giriş gereklilikleri ve ilgili model sağlık sertifikaları hakkında bilgi vermeyi amaçlamaktadır. Avrupa Filiz </w:t>
      </w:r>
      <w:r w:rsidR="00820258">
        <w:rPr>
          <w:rFonts w:ascii="Times New Roman" w:hAnsi="Times New Roman" w:cs="Times New Roman"/>
          <w:sz w:val="24"/>
          <w:szCs w:val="24"/>
        </w:rPr>
        <w:t xml:space="preserve">Yetiştiricileri </w:t>
      </w:r>
      <w:r>
        <w:rPr>
          <w:rFonts w:ascii="Times New Roman" w:hAnsi="Times New Roman" w:cs="Times New Roman"/>
          <w:sz w:val="24"/>
          <w:szCs w:val="24"/>
        </w:rPr>
        <w:t>Birliği tarafından AB düzeyinde elde edilen verilere göre, ülkeniz söz konusu ürünleri geçmişte ihraç etmiş veya şu anda ihraç etmektedir.</w:t>
      </w:r>
    </w:p>
    <w:p w:rsidR="00E34D81" w:rsidRDefault="00E34D81" w:rsidP="00E34D81">
      <w:pPr>
        <w:spacing w:after="0"/>
        <w:jc w:val="both"/>
        <w:rPr>
          <w:rFonts w:ascii="Times New Roman" w:hAnsi="Times New Roman" w:cs="Times New Roman"/>
          <w:sz w:val="24"/>
          <w:szCs w:val="24"/>
        </w:rPr>
      </w:pPr>
    </w:p>
    <w:p w:rsidR="00495D71" w:rsidRDefault="00E34D81" w:rsidP="00E34D81">
      <w:pPr>
        <w:spacing w:after="0"/>
        <w:jc w:val="both"/>
        <w:rPr>
          <w:rFonts w:ascii="Times New Roman" w:hAnsi="Times New Roman" w:cs="Times New Roman"/>
          <w:sz w:val="24"/>
          <w:szCs w:val="24"/>
        </w:rPr>
      </w:pPr>
      <w:r>
        <w:rPr>
          <w:rFonts w:ascii="Times New Roman" w:hAnsi="Times New Roman" w:cs="Times New Roman"/>
          <w:sz w:val="24"/>
          <w:szCs w:val="24"/>
        </w:rPr>
        <w:t xml:space="preserve">“Filizler” </w:t>
      </w:r>
      <w:r w:rsidR="00495D71">
        <w:rPr>
          <w:rFonts w:ascii="Times New Roman" w:hAnsi="Times New Roman" w:cs="Times New Roman"/>
          <w:sz w:val="24"/>
          <w:szCs w:val="24"/>
        </w:rPr>
        <w:t>(AB) 208/2013 sayılı Komisyon Uygulama Tüzüğü’nün 2’nci maddesinin (a) bendinde tanımlanmakta ve (AET) 2658/87 sayılı Tüzüğün Ek I’inin Bölüm 2’sinde 0704 90, 0706 90, 0708 10, 0708 20, 0708 90 veya 1214 90 sayılı Armonize Sistem (HS) kodlarıyla anılmaktadır.</w:t>
      </w:r>
    </w:p>
    <w:p w:rsidR="00495D71" w:rsidRDefault="00495D71" w:rsidP="00E34D81">
      <w:pPr>
        <w:spacing w:after="0"/>
        <w:jc w:val="both"/>
        <w:rPr>
          <w:rFonts w:ascii="Times New Roman" w:hAnsi="Times New Roman" w:cs="Times New Roman"/>
          <w:sz w:val="24"/>
          <w:szCs w:val="24"/>
        </w:rPr>
      </w:pPr>
    </w:p>
    <w:p w:rsidR="00495D71" w:rsidRDefault="00495D71" w:rsidP="00E34D81">
      <w:pPr>
        <w:spacing w:after="0"/>
        <w:jc w:val="both"/>
        <w:rPr>
          <w:rFonts w:ascii="Times New Roman" w:hAnsi="Times New Roman" w:cs="Times New Roman"/>
          <w:sz w:val="24"/>
          <w:szCs w:val="24"/>
        </w:rPr>
      </w:pPr>
      <w:r>
        <w:rPr>
          <w:rFonts w:ascii="Times New Roman" w:hAnsi="Times New Roman" w:cs="Times New Roman"/>
          <w:sz w:val="24"/>
          <w:szCs w:val="24"/>
        </w:rPr>
        <w:t>(AB) 210/2013 sayılı Komisyon Tüzüğü filiz üreten AB işletmelerinin (AT) 852/2004 sayılı Tüzüğün 6’ncı maddesi uyarınca yetkili makamlar tarafından onaylanmasını gerekli kılmaktadır.</w:t>
      </w:r>
    </w:p>
    <w:p w:rsidR="00495D71" w:rsidRDefault="00495D71" w:rsidP="00E34D81">
      <w:pPr>
        <w:spacing w:after="0"/>
        <w:jc w:val="both"/>
        <w:rPr>
          <w:rFonts w:ascii="Times New Roman" w:hAnsi="Times New Roman" w:cs="Times New Roman"/>
          <w:sz w:val="24"/>
          <w:szCs w:val="24"/>
        </w:rPr>
      </w:pPr>
    </w:p>
    <w:p w:rsidR="00495D71" w:rsidRDefault="00495D71" w:rsidP="00E34D81">
      <w:pPr>
        <w:spacing w:after="0"/>
        <w:jc w:val="both"/>
        <w:rPr>
          <w:rFonts w:ascii="Times New Roman" w:hAnsi="Times New Roman" w:cs="Times New Roman"/>
          <w:sz w:val="24"/>
          <w:szCs w:val="24"/>
        </w:rPr>
      </w:pPr>
      <w:r>
        <w:rPr>
          <w:rFonts w:ascii="Times New Roman" w:hAnsi="Times New Roman" w:cs="Times New Roman"/>
          <w:sz w:val="24"/>
          <w:szCs w:val="24"/>
        </w:rPr>
        <w:t>AB gıda hijyeni kurallarıyla veya en az buna denk düzeydeki kurallarla uyum sağlamak amacıyla</w:t>
      </w:r>
      <w:r w:rsidR="007C2B74">
        <w:rPr>
          <w:rFonts w:ascii="Times New Roman" w:hAnsi="Times New Roman" w:cs="Times New Roman"/>
          <w:sz w:val="24"/>
          <w:szCs w:val="24"/>
        </w:rPr>
        <w:t>,</w:t>
      </w:r>
      <w:r>
        <w:rPr>
          <w:rFonts w:ascii="Times New Roman" w:hAnsi="Times New Roman" w:cs="Times New Roman"/>
          <w:sz w:val="24"/>
          <w:szCs w:val="24"/>
        </w:rPr>
        <w:t xml:space="preserve"> filizlerin AB’ye girişine sadece (AB) 2019/625 sayılı Yetki Devrine Dayanan Komisyon Tüzüğünün 5’inci maddesinin birinci fıkrasının (b) bendiyle uyumlu olarak oluşturulan ve gün</w:t>
      </w:r>
      <w:r w:rsidR="00D66C0F">
        <w:rPr>
          <w:rFonts w:ascii="Times New Roman" w:hAnsi="Times New Roman" w:cs="Times New Roman"/>
          <w:sz w:val="24"/>
          <w:szCs w:val="24"/>
        </w:rPr>
        <w:t>cellenen listelerde yer almak</w:t>
      </w:r>
      <w:r>
        <w:rPr>
          <w:rFonts w:ascii="Times New Roman" w:hAnsi="Times New Roman" w:cs="Times New Roman"/>
          <w:sz w:val="24"/>
          <w:szCs w:val="24"/>
        </w:rPr>
        <w:t xml:space="preserve"> şartıyla izin verilebilir. Bahse konu Tüzük 12 Ekim 2018 tarihli ve G/SPS/N/EU/278 sayılı ve 13 Haziran 2019 </w:t>
      </w:r>
      <w:r w:rsidR="00BB0E77">
        <w:rPr>
          <w:rFonts w:ascii="Times New Roman" w:hAnsi="Times New Roman" w:cs="Times New Roman"/>
          <w:sz w:val="24"/>
          <w:szCs w:val="24"/>
        </w:rPr>
        <w:t>tarihli ve</w:t>
      </w:r>
      <w:r>
        <w:rPr>
          <w:rFonts w:ascii="Times New Roman" w:hAnsi="Times New Roman" w:cs="Times New Roman"/>
          <w:sz w:val="24"/>
          <w:szCs w:val="24"/>
        </w:rPr>
        <w:t xml:space="preserve"> G/SPS/N/EU/278/add.1 sayılı bildirimlerle Dünya Ticaret Örgütü’ne bildirilmiştir. Söz konusu işletmeler birincil üretici olmayıp </w:t>
      </w:r>
      <w:r w:rsidR="007C4A76">
        <w:rPr>
          <w:rFonts w:ascii="Times New Roman" w:hAnsi="Times New Roman" w:cs="Times New Roman"/>
          <w:sz w:val="24"/>
          <w:szCs w:val="24"/>
        </w:rPr>
        <w:t>bahse konu Tüzüğün 6’ncı maddesinin (a) bendindeki muafiyetten faydalanamamaktadır. Filiz üretimi için kullanılması amaçlanan filiz ve tohumlara ilişkin resmi sertifika ilgili sevkiyat varış noktasına gelene kadar sevkiyata eşlik etmelidir, bu durum resmi sertifikada da beli</w:t>
      </w:r>
      <w:r w:rsidR="001C6166">
        <w:rPr>
          <w:rFonts w:ascii="Times New Roman" w:hAnsi="Times New Roman" w:cs="Times New Roman"/>
          <w:sz w:val="24"/>
          <w:szCs w:val="24"/>
        </w:rPr>
        <w:t>r</w:t>
      </w:r>
      <w:r w:rsidR="007C4A76">
        <w:rPr>
          <w:rFonts w:ascii="Times New Roman" w:hAnsi="Times New Roman" w:cs="Times New Roman"/>
          <w:sz w:val="24"/>
          <w:szCs w:val="24"/>
        </w:rPr>
        <w:t>tilmektedir. Sevkiyatın bölünecek olması durumunda resmi sertifika her bölüme eşlik etmelidir.</w:t>
      </w:r>
    </w:p>
    <w:p w:rsidR="007C4A76" w:rsidRDefault="007C4A76" w:rsidP="00E34D81">
      <w:pPr>
        <w:spacing w:after="0"/>
        <w:jc w:val="both"/>
        <w:rPr>
          <w:rFonts w:ascii="Times New Roman" w:hAnsi="Times New Roman" w:cs="Times New Roman"/>
          <w:sz w:val="24"/>
          <w:szCs w:val="24"/>
        </w:rPr>
      </w:pPr>
    </w:p>
    <w:p w:rsidR="00E34D81" w:rsidRDefault="00552915" w:rsidP="00E34D81">
      <w:pPr>
        <w:spacing w:after="0"/>
        <w:jc w:val="both"/>
        <w:rPr>
          <w:rFonts w:ascii="Times New Roman" w:hAnsi="Times New Roman" w:cs="Times New Roman"/>
          <w:sz w:val="24"/>
          <w:szCs w:val="24"/>
        </w:rPr>
      </w:pPr>
      <w:r>
        <w:rPr>
          <w:rFonts w:ascii="Times New Roman" w:hAnsi="Times New Roman" w:cs="Times New Roman"/>
          <w:sz w:val="24"/>
          <w:szCs w:val="24"/>
        </w:rPr>
        <w:t xml:space="preserve">Bahse konu </w:t>
      </w:r>
      <w:r w:rsidR="00820258">
        <w:rPr>
          <w:rFonts w:ascii="Times New Roman" w:hAnsi="Times New Roman" w:cs="Times New Roman"/>
          <w:sz w:val="24"/>
          <w:szCs w:val="24"/>
        </w:rPr>
        <w:t xml:space="preserve">talebin ilgili ülkelerin makamlarına iletilmesinden memnuniyet duyulacaktır, bu sayede Komisyon servisleri AB’ye filiz ihracatı yapan veya yapmak isteyen işletmelerin bahse konu Tüzük uyarınca hazırlanan listesini güncelleyebilecektir. Bu talebe ilişkin yanıtın en geç 30 Nisan 2022 tarihine kadar </w:t>
      </w:r>
      <w:hyperlink r:id="rId4" w:history="1">
        <w:r w:rsidR="00820258" w:rsidRPr="0061236B">
          <w:rPr>
            <w:rStyle w:val="Kpr"/>
            <w:rFonts w:ascii="Times New Roman" w:hAnsi="Times New Roman" w:cs="Times New Roman"/>
            <w:sz w:val="24"/>
            <w:szCs w:val="24"/>
          </w:rPr>
          <w:t>sante-consult-D3@ec.europa.eu</w:t>
        </w:r>
      </w:hyperlink>
      <w:r w:rsidR="00820258">
        <w:rPr>
          <w:rFonts w:ascii="Times New Roman" w:hAnsi="Times New Roman" w:cs="Times New Roman"/>
          <w:sz w:val="24"/>
          <w:szCs w:val="24"/>
        </w:rPr>
        <w:t xml:space="preserve"> ve </w:t>
      </w:r>
      <w:hyperlink r:id="rId5" w:history="1">
        <w:r w:rsidR="00820258" w:rsidRPr="0061236B">
          <w:rPr>
            <w:rStyle w:val="Kpr"/>
            <w:rFonts w:ascii="Times New Roman" w:hAnsi="Times New Roman" w:cs="Times New Roman"/>
            <w:sz w:val="24"/>
            <w:szCs w:val="24"/>
          </w:rPr>
          <w:t>sante-consult-G4@ec.europa.eu</w:t>
        </w:r>
      </w:hyperlink>
      <w:r w:rsidR="00820258">
        <w:rPr>
          <w:rFonts w:ascii="Times New Roman" w:hAnsi="Times New Roman" w:cs="Times New Roman"/>
          <w:sz w:val="24"/>
          <w:szCs w:val="24"/>
        </w:rPr>
        <w:t xml:space="preserve"> adreslerine gönderilmesi gerekmektedir.</w:t>
      </w:r>
    </w:p>
    <w:p w:rsidR="00820258" w:rsidRDefault="00820258" w:rsidP="00E34D8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Ülkenizin AB’ye filiz ihracatı gerçekleştirmiyor olması ve gerçekleştirmeyi amaçlamaması halinde de de buna ilişkin bilginin yukarıdaki adreslere iletilmesi talep edilmektedir.</w:t>
      </w:r>
    </w:p>
    <w:p w:rsidR="00820258" w:rsidRDefault="00820258" w:rsidP="00E34D81">
      <w:pPr>
        <w:spacing w:after="0"/>
        <w:jc w:val="both"/>
        <w:rPr>
          <w:rFonts w:ascii="Times New Roman" w:hAnsi="Times New Roman" w:cs="Times New Roman"/>
          <w:sz w:val="24"/>
          <w:szCs w:val="24"/>
        </w:rPr>
      </w:pPr>
    </w:p>
    <w:p w:rsidR="00820258" w:rsidRDefault="00820258" w:rsidP="00E34D81">
      <w:pPr>
        <w:spacing w:after="0"/>
        <w:jc w:val="both"/>
        <w:rPr>
          <w:rFonts w:ascii="Times New Roman" w:hAnsi="Times New Roman" w:cs="Times New Roman"/>
          <w:sz w:val="24"/>
          <w:szCs w:val="24"/>
        </w:rPr>
      </w:pPr>
      <w:r>
        <w:rPr>
          <w:rFonts w:ascii="Times New Roman" w:hAnsi="Times New Roman" w:cs="Times New Roman"/>
          <w:sz w:val="24"/>
          <w:szCs w:val="24"/>
        </w:rPr>
        <w:t xml:space="preserve">Çalışma arkadaşlarım </w:t>
      </w:r>
      <w:r w:rsidR="00200DFD">
        <w:rPr>
          <w:rFonts w:ascii="Times New Roman" w:hAnsi="Times New Roman" w:cs="Times New Roman"/>
          <w:sz w:val="24"/>
          <w:szCs w:val="24"/>
        </w:rPr>
        <w:t>arzu ettiğiniz</w:t>
      </w:r>
      <w:r>
        <w:rPr>
          <w:rFonts w:ascii="Times New Roman" w:hAnsi="Times New Roman" w:cs="Times New Roman"/>
          <w:sz w:val="24"/>
          <w:szCs w:val="24"/>
        </w:rPr>
        <w:t xml:space="preserve"> takdirde sizlerle daha detaylı bilgi paylaşımı yapacaktır.</w:t>
      </w:r>
    </w:p>
    <w:p w:rsidR="00820258" w:rsidRDefault="00820258" w:rsidP="00E34D81">
      <w:pPr>
        <w:spacing w:after="0"/>
        <w:jc w:val="both"/>
        <w:rPr>
          <w:rFonts w:ascii="Times New Roman" w:hAnsi="Times New Roman" w:cs="Times New Roman"/>
          <w:sz w:val="24"/>
          <w:szCs w:val="24"/>
        </w:rPr>
      </w:pPr>
    </w:p>
    <w:p w:rsidR="00820258" w:rsidRDefault="00820258" w:rsidP="00E34D81">
      <w:pPr>
        <w:spacing w:after="0"/>
        <w:jc w:val="both"/>
        <w:rPr>
          <w:rFonts w:ascii="Times New Roman" w:hAnsi="Times New Roman" w:cs="Times New Roman"/>
          <w:sz w:val="24"/>
          <w:szCs w:val="24"/>
        </w:rPr>
      </w:pPr>
      <w:r>
        <w:rPr>
          <w:rFonts w:ascii="Times New Roman" w:hAnsi="Times New Roman" w:cs="Times New Roman"/>
          <w:sz w:val="24"/>
          <w:szCs w:val="24"/>
        </w:rPr>
        <w:t>Yakın işbirliğimizin sürmesini temenni ederim.</w:t>
      </w:r>
    </w:p>
    <w:p w:rsidR="00820258" w:rsidRDefault="00820258" w:rsidP="00E34D81">
      <w:pPr>
        <w:spacing w:after="0"/>
        <w:jc w:val="both"/>
        <w:rPr>
          <w:rFonts w:ascii="Times New Roman" w:hAnsi="Times New Roman" w:cs="Times New Roman"/>
          <w:sz w:val="24"/>
          <w:szCs w:val="24"/>
        </w:rPr>
      </w:pPr>
    </w:p>
    <w:p w:rsidR="00820258" w:rsidRDefault="00820258" w:rsidP="00E34D81">
      <w:pPr>
        <w:spacing w:after="0"/>
        <w:jc w:val="both"/>
        <w:rPr>
          <w:rFonts w:ascii="Times New Roman" w:hAnsi="Times New Roman" w:cs="Times New Roman"/>
          <w:sz w:val="24"/>
          <w:szCs w:val="24"/>
        </w:rPr>
      </w:pPr>
      <w:r>
        <w:rPr>
          <w:rFonts w:ascii="Times New Roman" w:hAnsi="Times New Roman" w:cs="Times New Roman"/>
          <w:sz w:val="24"/>
          <w:szCs w:val="24"/>
        </w:rPr>
        <w:t>Saygılarımla,</w:t>
      </w:r>
    </w:p>
    <w:p w:rsidR="00820258" w:rsidRDefault="00820258" w:rsidP="00E34D81">
      <w:pPr>
        <w:spacing w:after="0"/>
        <w:jc w:val="both"/>
        <w:rPr>
          <w:rFonts w:ascii="Times New Roman" w:hAnsi="Times New Roman" w:cs="Times New Roman"/>
          <w:sz w:val="24"/>
          <w:szCs w:val="24"/>
        </w:rPr>
      </w:pPr>
    </w:p>
    <w:p w:rsidR="00820258" w:rsidRDefault="00820258" w:rsidP="00820258">
      <w:pPr>
        <w:spacing w:after="0"/>
        <w:jc w:val="right"/>
        <w:rPr>
          <w:rFonts w:ascii="Times New Roman" w:hAnsi="Times New Roman" w:cs="Times New Roman"/>
          <w:sz w:val="24"/>
          <w:szCs w:val="24"/>
        </w:rPr>
      </w:pPr>
      <w:r>
        <w:rPr>
          <w:rFonts w:ascii="Times New Roman" w:hAnsi="Times New Roman" w:cs="Times New Roman"/>
          <w:sz w:val="24"/>
          <w:szCs w:val="24"/>
        </w:rPr>
        <w:t>Elektronik olarak imzalanmıştır.</w:t>
      </w:r>
    </w:p>
    <w:p w:rsidR="00820258" w:rsidRDefault="00820258" w:rsidP="00820258">
      <w:pPr>
        <w:spacing w:after="0"/>
        <w:jc w:val="right"/>
        <w:rPr>
          <w:rFonts w:ascii="Times New Roman" w:hAnsi="Times New Roman" w:cs="Times New Roman"/>
          <w:sz w:val="24"/>
          <w:szCs w:val="24"/>
        </w:rPr>
      </w:pPr>
      <w:r>
        <w:rPr>
          <w:rFonts w:ascii="Times New Roman" w:hAnsi="Times New Roman" w:cs="Times New Roman"/>
          <w:sz w:val="24"/>
          <w:szCs w:val="24"/>
        </w:rPr>
        <w:t>Nathalie CHAZE</w:t>
      </w:r>
    </w:p>
    <w:p w:rsidR="00820258" w:rsidRDefault="00820258" w:rsidP="00820258">
      <w:pPr>
        <w:spacing w:after="0"/>
        <w:jc w:val="right"/>
        <w:rPr>
          <w:rFonts w:ascii="Times New Roman" w:hAnsi="Times New Roman" w:cs="Times New Roman"/>
          <w:sz w:val="24"/>
          <w:szCs w:val="24"/>
        </w:rPr>
      </w:pPr>
    </w:p>
    <w:p w:rsidR="00820258" w:rsidRDefault="00820258" w:rsidP="00820258">
      <w:pPr>
        <w:spacing w:after="0"/>
        <w:jc w:val="both"/>
        <w:rPr>
          <w:rFonts w:ascii="Times New Roman" w:hAnsi="Times New Roman" w:cs="Times New Roman"/>
          <w:sz w:val="24"/>
          <w:szCs w:val="24"/>
        </w:rPr>
      </w:pPr>
      <w:r>
        <w:rPr>
          <w:rFonts w:ascii="Times New Roman" w:hAnsi="Times New Roman" w:cs="Times New Roman"/>
          <w:sz w:val="24"/>
          <w:szCs w:val="24"/>
        </w:rPr>
        <w:t xml:space="preserve">İletişim için: Dr. S. Coulon, Birim D3 – </w:t>
      </w:r>
      <w:hyperlink r:id="rId6" w:history="1">
        <w:r w:rsidRPr="0061236B">
          <w:rPr>
            <w:rStyle w:val="Kpr"/>
            <w:rFonts w:ascii="Times New Roman" w:hAnsi="Times New Roman" w:cs="Times New Roman"/>
            <w:sz w:val="24"/>
            <w:szCs w:val="24"/>
          </w:rPr>
          <w:t>sylvie.coulon@ec.europa.eu</w:t>
        </w:r>
      </w:hyperlink>
    </w:p>
    <w:p w:rsidR="00820258" w:rsidRDefault="00820258" w:rsidP="00820258">
      <w:pPr>
        <w:spacing w:after="0"/>
        <w:jc w:val="both"/>
        <w:rPr>
          <w:rFonts w:ascii="Times New Roman" w:hAnsi="Times New Roman" w:cs="Times New Roman"/>
          <w:sz w:val="24"/>
          <w:szCs w:val="24"/>
        </w:rPr>
      </w:pPr>
      <w:r>
        <w:rPr>
          <w:rFonts w:ascii="Times New Roman" w:hAnsi="Times New Roman" w:cs="Times New Roman"/>
          <w:sz w:val="24"/>
          <w:szCs w:val="24"/>
        </w:rPr>
        <w:t>Bilgi: AB’ye filiz ihracatı yapan veya yapmayı amaçlayan ülkelerin AB temsilcilikleri</w:t>
      </w:r>
    </w:p>
    <w:p w:rsidR="00820258" w:rsidRDefault="00820258" w:rsidP="00820258">
      <w:pPr>
        <w:spacing w:after="0"/>
        <w:jc w:val="both"/>
        <w:rPr>
          <w:rFonts w:ascii="Times New Roman" w:hAnsi="Times New Roman" w:cs="Times New Roman"/>
          <w:sz w:val="24"/>
          <w:szCs w:val="24"/>
        </w:rPr>
      </w:pPr>
      <w:r>
        <w:rPr>
          <w:rFonts w:ascii="Times New Roman" w:hAnsi="Times New Roman" w:cs="Times New Roman"/>
          <w:sz w:val="24"/>
          <w:szCs w:val="24"/>
        </w:rPr>
        <w:t xml:space="preserve">          B. Van Goethem, E. Thevenard, K. Van Dyck, J. Mc Evoy, K. De Smet</w:t>
      </w:r>
    </w:p>
    <w:p w:rsidR="00E34D81" w:rsidRPr="00E34D81" w:rsidRDefault="00E34D81" w:rsidP="00E34D81">
      <w:pPr>
        <w:spacing w:after="0"/>
        <w:jc w:val="both"/>
        <w:rPr>
          <w:rFonts w:ascii="Times New Roman" w:hAnsi="Times New Roman" w:cs="Times New Roman"/>
          <w:b/>
          <w:sz w:val="24"/>
          <w:szCs w:val="24"/>
        </w:rPr>
      </w:pPr>
    </w:p>
    <w:sectPr w:rsidR="00E34D81" w:rsidRPr="00E34D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D81"/>
    <w:rsid w:val="001C6166"/>
    <w:rsid w:val="00200DFD"/>
    <w:rsid w:val="00495D71"/>
    <w:rsid w:val="00552915"/>
    <w:rsid w:val="00553072"/>
    <w:rsid w:val="007C2B74"/>
    <w:rsid w:val="007C4A76"/>
    <w:rsid w:val="00820258"/>
    <w:rsid w:val="00986AC5"/>
    <w:rsid w:val="00AD5130"/>
    <w:rsid w:val="00BB0E77"/>
    <w:rsid w:val="00D66C0F"/>
    <w:rsid w:val="00E34D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966236-7C57-4FDF-8B9E-62015D8F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02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ylvie.coulon@ec.europa.eu" TargetMode="External"/><Relationship Id="rId5" Type="http://schemas.openxmlformats.org/officeDocument/2006/relationships/hyperlink" Target="mailto:sante-consult-G4@ec.europa.eu" TargetMode="External"/><Relationship Id="rId4" Type="http://schemas.openxmlformats.org/officeDocument/2006/relationships/hyperlink" Target="mailto:sante-consult-D3@e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470</Words>
  <Characters>2680</Characters>
  <Application>Microsoft Office Word</Application>
  <DocSecurity>4</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Emrecan Ozeler</dc:creator>
  <cp:lastModifiedBy>AnaPc</cp:lastModifiedBy>
  <cp:revision>2</cp:revision>
  <dcterms:created xsi:type="dcterms:W3CDTF">2022-04-07T12:33:00Z</dcterms:created>
  <dcterms:modified xsi:type="dcterms:W3CDTF">2022-04-07T12:33:00Z</dcterms:modified>
</cp:coreProperties>
</file>